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AA" w:rsidRPr="00E466AB" w:rsidRDefault="005B68AA" w:rsidP="005B68AA">
      <w:pPr>
        <w:spacing w:after="0" w:line="240" w:lineRule="auto"/>
        <w:rPr>
          <w:rFonts w:ascii="Arial" w:eastAsia="Times New Roman" w:hAnsi="Arial" w:cs="Arial"/>
          <w:b/>
          <w:caps/>
        </w:rPr>
      </w:pPr>
      <w:bookmarkStart w:id="0" w:name="_Hlk480365696"/>
      <w:r w:rsidRPr="00E466AB">
        <w:rPr>
          <w:rFonts w:ascii="Arial" w:eastAsia="Times New Roman" w:hAnsi="Arial" w:cs="Arial"/>
          <w:b/>
          <w:caps/>
        </w:rPr>
        <w:t>Crna Gora</w:t>
      </w:r>
    </w:p>
    <w:p w:rsidR="005B68AA" w:rsidRPr="00E466AB" w:rsidRDefault="00D800FD" w:rsidP="005B68AA">
      <w:pPr>
        <w:spacing w:after="0" w:line="240" w:lineRule="auto"/>
        <w:rPr>
          <w:rFonts w:ascii="Arial" w:eastAsia="Times New Roman" w:hAnsi="Arial" w:cs="Arial"/>
          <w:b/>
          <w:caps/>
        </w:rPr>
      </w:pPr>
      <w:r>
        <w:rPr>
          <w:rFonts w:ascii="Arial" w:eastAsia="Times New Roman" w:hAnsi="Arial" w:cs="Arial"/>
          <w:b/>
          <w:caps/>
        </w:rPr>
        <w:t>vlada crne gore</w:t>
      </w:r>
    </w:p>
    <w:p w:rsidR="005B68AA" w:rsidRPr="00E466AB" w:rsidRDefault="005B68AA" w:rsidP="005B68AA">
      <w:pPr>
        <w:spacing w:after="0" w:line="240" w:lineRule="auto"/>
        <w:rPr>
          <w:rFonts w:ascii="Arial" w:eastAsia="Times New Roman" w:hAnsi="Arial" w:cs="Arial"/>
          <w:b/>
          <w:bCs/>
          <w:caps/>
        </w:rPr>
      </w:pPr>
      <w:r w:rsidRPr="00E466AB">
        <w:rPr>
          <w:rFonts w:ascii="Arial" w:eastAsia="Times New Roman" w:hAnsi="Arial" w:cs="Arial"/>
          <w:b/>
          <w:caps/>
        </w:rPr>
        <w:t>AGENCIJA ZA ZAŠTITU ŽIVOTNE SREDINE</w:t>
      </w:r>
    </w:p>
    <w:p w:rsidR="005B68AA" w:rsidRDefault="005B68AA" w:rsidP="005B68AA">
      <w:pPr>
        <w:pStyle w:val="NoSpacing"/>
        <w:jc w:val="both"/>
        <w:rPr>
          <w:rFonts w:ascii="Calibri" w:eastAsia="Times New Roman" w:hAnsi="Calibri" w:cs="Times New Roman"/>
          <w:b/>
          <w:sz w:val="24"/>
          <w:szCs w:val="24"/>
          <w:lang w:val="sr-Latn-CS"/>
        </w:rPr>
      </w:pPr>
    </w:p>
    <w:p w:rsidR="005B68AA" w:rsidRDefault="005B68AA" w:rsidP="005B68AA">
      <w:pPr>
        <w:pStyle w:val="NoSpacing"/>
        <w:jc w:val="both"/>
        <w:rPr>
          <w:rFonts w:ascii="Calibri" w:eastAsia="Times New Roman" w:hAnsi="Calibri" w:cs="Times New Roman"/>
          <w:b/>
          <w:sz w:val="24"/>
          <w:szCs w:val="24"/>
          <w:lang w:val="sr-Latn-CS"/>
        </w:rPr>
      </w:pPr>
    </w:p>
    <w:bookmarkEnd w:id="0"/>
    <w:p w:rsidR="005E5554" w:rsidRDefault="005E5554" w:rsidP="005E5554">
      <w:pPr>
        <w:pStyle w:val="NoSpacing"/>
        <w:jc w:val="both"/>
        <w:rPr>
          <w:rFonts w:ascii="Arial" w:hAnsi="Arial" w:cs="Arial"/>
          <w:b/>
          <w:lang w:val="sl-SI"/>
        </w:rPr>
      </w:pPr>
      <w:r>
        <w:rPr>
          <w:rFonts w:ascii="Arial" w:hAnsi="Arial" w:cs="Arial"/>
          <w:b/>
          <w:lang w:val="sl-SI"/>
        </w:rPr>
        <w:t>Na osnovu člana 14 Zakona o procjeni uticaja na životnu sredinu („Službeni list RCG”, broj 75/18) Agencija za zaštitu životne sredine</w:t>
      </w:r>
    </w:p>
    <w:p w:rsidR="005E5554" w:rsidRDefault="005E5554" w:rsidP="005E5554">
      <w:pPr>
        <w:pStyle w:val="NoSpacing"/>
        <w:jc w:val="both"/>
        <w:rPr>
          <w:rFonts w:ascii="Arial" w:hAnsi="Arial" w:cs="Arial"/>
          <w:b/>
          <w:lang w:val="sl-SI"/>
        </w:rPr>
      </w:pPr>
    </w:p>
    <w:p w:rsidR="005E5554" w:rsidRDefault="005E5554" w:rsidP="005E5554">
      <w:pPr>
        <w:pStyle w:val="NoSpacing"/>
        <w:jc w:val="center"/>
        <w:rPr>
          <w:rFonts w:ascii="Arial" w:hAnsi="Arial" w:cs="Arial"/>
          <w:b/>
          <w:lang w:val="sl-SI"/>
        </w:rPr>
      </w:pPr>
      <w:r>
        <w:rPr>
          <w:rFonts w:ascii="Arial" w:hAnsi="Arial" w:cs="Arial"/>
          <w:b/>
          <w:lang w:val="sl-SI"/>
        </w:rPr>
        <w:t>OBAVJEŠTAVA</w:t>
      </w:r>
    </w:p>
    <w:p w:rsidR="005E5554" w:rsidRDefault="005E5554" w:rsidP="005E5554">
      <w:pPr>
        <w:pStyle w:val="NoSpacing"/>
        <w:jc w:val="center"/>
        <w:rPr>
          <w:rFonts w:ascii="Arial" w:hAnsi="Arial" w:cs="Arial"/>
          <w:b/>
          <w:lang w:val="sl-SI"/>
        </w:rPr>
      </w:pPr>
      <w:r>
        <w:rPr>
          <w:rFonts w:ascii="Arial" w:hAnsi="Arial" w:cs="Arial"/>
          <w:b/>
          <w:lang w:val="sl-SI"/>
        </w:rPr>
        <w:t>zainteresovanu javnost</w:t>
      </w:r>
    </w:p>
    <w:p w:rsidR="005E5554" w:rsidRDefault="005E5554" w:rsidP="005E5554">
      <w:pPr>
        <w:pStyle w:val="NoSpacing"/>
        <w:rPr>
          <w:rFonts w:ascii="Arial" w:hAnsi="Arial" w:cs="Arial"/>
          <w:b/>
          <w:lang w:val="sl-SI"/>
        </w:rPr>
      </w:pPr>
    </w:p>
    <w:p w:rsidR="000C0118" w:rsidRDefault="000C0118" w:rsidP="000C0118">
      <w:pPr>
        <w:pStyle w:val="NoSpacing"/>
        <w:jc w:val="both"/>
        <w:rPr>
          <w:rFonts w:ascii="Arial" w:eastAsiaTheme="minorHAnsi" w:hAnsi="Arial" w:cs="Arial"/>
          <w:b/>
          <w:lang w:val="sl-SI"/>
        </w:rPr>
      </w:pPr>
      <w:r w:rsidRPr="005479AE">
        <w:rPr>
          <w:rFonts w:ascii="Arial" w:hAnsi="Arial" w:cs="Arial"/>
          <w:b/>
          <w:lang w:val="sl-SI"/>
        </w:rPr>
        <w:t xml:space="preserve">da je </w:t>
      </w:r>
      <w:bookmarkStart w:id="1" w:name="_Hlk480365836"/>
      <w:r w:rsidRPr="005479AE">
        <w:rPr>
          <w:rFonts w:ascii="Arial" w:hAnsi="Arial" w:cs="Arial"/>
          <w:b/>
          <w:lang w:val="sl-SI"/>
        </w:rPr>
        <w:t>preduzeću</w:t>
      </w:r>
      <w:r>
        <w:rPr>
          <w:rFonts w:ascii="Arial" w:hAnsi="Arial" w:cs="Arial"/>
          <w:b/>
          <w:lang w:val="sl-SI"/>
        </w:rPr>
        <w:t xml:space="preserve"> </w:t>
      </w:r>
      <w:r w:rsidRPr="00DD7D1C">
        <w:rPr>
          <w:rFonts w:ascii="Arial" w:eastAsiaTheme="minorHAnsi" w:hAnsi="Arial" w:cs="Arial"/>
          <w:b/>
          <w:lang w:val="sl-SI"/>
        </w:rPr>
        <w:t>»</w:t>
      </w:r>
      <w:r w:rsidRPr="00DD7D1C">
        <w:rPr>
          <w:rFonts w:ascii="Arial" w:hAnsi="Arial" w:cs="Arial"/>
          <w:b/>
          <w:lang w:val="sl-SI"/>
        </w:rPr>
        <w:t>CARAT D.O.O. - BUDVA«</w:t>
      </w:r>
      <w:r>
        <w:rPr>
          <w:rFonts w:ascii="Arial" w:hAnsi="Arial" w:cs="Arial"/>
          <w:lang w:val="sl-SI"/>
        </w:rPr>
        <w:t xml:space="preserve"> </w:t>
      </w:r>
      <w:r>
        <w:rPr>
          <w:rFonts w:ascii="Arial" w:hAnsi="Arial" w:cs="Arial"/>
          <w:b/>
          <w:lang w:val="sl-SI"/>
        </w:rPr>
        <w:t xml:space="preserve">donijeto Rješenje, broj: </w:t>
      </w:r>
      <w:r w:rsidRPr="003B1BC1">
        <w:rPr>
          <w:rFonts w:ascii="Arial" w:hAnsi="Arial" w:cs="Arial"/>
          <w:b/>
          <w:lang w:val="sr-Latn-CS"/>
        </w:rPr>
        <w:t>03-UPI-</w:t>
      </w:r>
      <w:r>
        <w:rPr>
          <w:rFonts w:ascii="Arial" w:hAnsi="Arial" w:cs="Arial"/>
          <w:b/>
          <w:lang w:val="sr-Latn-CS"/>
        </w:rPr>
        <w:t>2782/</w:t>
      </w:r>
      <w:r w:rsidR="00B60C70">
        <w:rPr>
          <w:rFonts w:ascii="Arial" w:hAnsi="Arial" w:cs="Arial"/>
          <w:b/>
          <w:lang w:val="sr-Latn-CS"/>
        </w:rPr>
        <w:t>6</w:t>
      </w:r>
      <w:r w:rsidRPr="003B1BC1">
        <w:rPr>
          <w:rFonts w:ascii="Arial" w:hAnsi="Arial" w:cs="Arial"/>
          <w:b/>
          <w:lang w:val="sr-Latn-CS"/>
        </w:rPr>
        <w:t xml:space="preserve"> </w:t>
      </w:r>
      <w:r>
        <w:rPr>
          <w:rFonts w:ascii="Arial" w:hAnsi="Arial" w:cs="Arial"/>
          <w:b/>
          <w:lang w:val="sr-Latn-CS"/>
        </w:rPr>
        <w:t xml:space="preserve"> </w:t>
      </w:r>
      <w:r w:rsidRPr="003B1BC1">
        <w:rPr>
          <w:rFonts w:ascii="Arial" w:hAnsi="Arial" w:cs="Arial"/>
          <w:b/>
          <w:lang w:val="sr-Latn-CS"/>
        </w:rPr>
        <w:t xml:space="preserve">od </w:t>
      </w:r>
      <w:r>
        <w:rPr>
          <w:rFonts w:ascii="Arial" w:hAnsi="Arial" w:cs="Arial"/>
          <w:b/>
          <w:lang w:val="sr-Latn-CS"/>
        </w:rPr>
        <w:t>2</w:t>
      </w:r>
      <w:r w:rsidR="00B60C70">
        <w:rPr>
          <w:rFonts w:ascii="Arial" w:hAnsi="Arial" w:cs="Arial"/>
          <w:b/>
          <w:lang w:val="sr-Latn-CS"/>
        </w:rPr>
        <w:t>8</w:t>
      </w:r>
      <w:bookmarkStart w:id="2" w:name="_GoBack"/>
      <w:bookmarkEnd w:id="2"/>
      <w:r>
        <w:rPr>
          <w:rFonts w:ascii="Arial" w:hAnsi="Arial" w:cs="Arial"/>
          <w:b/>
          <w:lang w:val="sr-Latn-CS"/>
        </w:rPr>
        <w:t>.08.2025</w:t>
      </w:r>
      <w:r w:rsidRPr="003B1BC1">
        <w:rPr>
          <w:rFonts w:ascii="Arial" w:hAnsi="Arial" w:cs="Arial"/>
          <w:b/>
          <w:lang w:val="sr-Latn-CS"/>
        </w:rPr>
        <w:t>. godine</w:t>
      </w:r>
      <w:r w:rsidRPr="005479AE">
        <w:rPr>
          <w:rFonts w:ascii="Arial" w:hAnsi="Arial" w:cs="Arial"/>
          <w:b/>
          <w:lang w:val="sl-SI"/>
        </w:rPr>
        <w:t xml:space="preserve">, kojim se utvrđuje da je potrebna izrada elaborata procjene uticaja na životnu </w:t>
      </w:r>
      <w:r w:rsidRPr="00DD7D1C">
        <w:rPr>
          <w:rFonts w:ascii="Arial" w:hAnsi="Arial" w:cs="Arial"/>
          <w:b/>
          <w:lang w:val="sl-SI"/>
        </w:rPr>
        <w:t xml:space="preserve">sredinu </w:t>
      </w:r>
      <w:bookmarkStart w:id="3" w:name="_Hlk200408092"/>
      <w:bookmarkStart w:id="4" w:name="_Hlk207310887"/>
      <w:r w:rsidRPr="00DD7D1C">
        <w:rPr>
          <w:rFonts w:ascii="Arial" w:eastAsiaTheme="minorHAnsi" w:hAnsi="Arial" w:cs="Arial"/>
          <w:b/>
          <w:lang w:val="sl-SI"/>
        </w:rPr>
        <w:t xml:space="preserve">za </w:t>
      </w:r>
      <w:bookmarkEnd w:id="3"/>
      <w:r w:rsidRPr="00DD7D1C">
        <w:rPr>
          <w:rFonts w:ascii="Arial" w:eastAsiaTheme="minorHAnsi" w:hAnsi="Arial" w:cs="Arial"/>
          <w:b/>
          <w:lang w:val="sl-SI"/>
        </w:rPr>
        <w:t>Turističko apartmanski blok / 2* na dijelu urbanističke parcele UP 2c-30, koju čine katastarska parcela br. 1968 KO Budva u zahvatu DUP-a »BABIN DO« ( »Sl. List CG« - opštinski propisi br. 11/12 ), Opština Budva u Budvi.</w:t>
      </w:r>
    </w:p>
    <w:bookmarkEnd w:id="4"/>
    <w:p w:rsidR="000C0118" w:rsidRPr="00DD7D1C" w:rsidRDefault="000C0118" w:rsidP="000C0118">
      <w:pPr>
        <w:pStyle w:val="NoSpacing"/>
        <w:jc w:val="both"/>
        <w:rPr>
          <w:rFonts w:ascii="Arial" w:hAnsi="Arial" w:cs="Arial"/>
          <w:b/>
          <w:lang w:val="sr-Latn-CS"/>
        </w:rPr>
      </w:pPr>
    </w:p>
    <w:p w:rsidR="000C0118" w:rsidRDefault="000C0118" w:rsidP="000C0118">
      <w:pPr>
        <w:pStyle w:val="NoSpacing"/>
        <w:jc w:val="both"/>
        <w:rPr>
          <w:rFonts w:ascii="Arial" w:hAnsi="Arial" w:cs="Arial"/>
          <w:b/>
          <w:lang w:val="sl-SI"/>
        </w:rPr>
      </w:pPr>
      <w:r w:rsidRPr="005479AE">
        <w:rPr>
          <w:rFonts w:ascii="Arial" w:hAnsi="Arial" w:cs="Arial"/>
          <w:b/>
          <w:lang w:val="sl-SI"/>
        </w:rPr>
        <w:t>U sprovedenom postupku odlučivanja o potrebi procjene uticaja na životnu sredinu za predmetni projekat, utvrđeno je da će se izradom Elaborata procjene uticaja obezbijediti nedostajući neophodni podaci, detaljno utvrditi stanje kvaliteta segmenata životne sredine, predvidjeti negativni uticaji projekta na životnu sredinu, utvrditi odgovarajuće mjere zaštite životne sredine i definisati program praćenja uticaja na životnu sredinu u toku funkcionisanja projekta kao i u slučaju havarije.</w:t>
      </w:r>
    </w:p>
    <w:p w:rsidR="000C0118" w:rsidRDefault="000C0118" w:rsidP="000C0118">
      <w:pPr>
        <w:pStyle w:val="NoSpacing"/>
        <w:jc w:val="both"/>
        <w:rPr>
          <w:rFonts w:ascii="Arial" w:hAnsi="Arial" w:cs="Arial"/>
          <w:b/>
          <w:lang w:val="sl-SI"/>
        </w:rPr>
      </w:pPr>
    </w:p>
    <w:p w:rsidR="000C0118" w:rsidRDefault="000C0118" w:rsidP="000C0118">
      <w:pPr>
        <w:pStyle w:val="NoSpacing"/>
        <w:jc w:val="both"/>
        <w:rPr>
          <w:rFonts w:ascii="Arial" w:hAnsi="Arial" w:cs="Arial"/>
          <w:b/>
          <w:lang w:val="sl-SI"/>
        </w:rPr>
      </w:pPr>
      <w:r w:rsidRPr="00DD7D1C">
        <w:rPr>
          <w:rFonts w:ascii="Arial" w:eastAsiaTheme="minorHAnsi" w:hAnsi="Arial" w:cs="Arial"/>
          <w:b/>
          <w:lang w:val="sl-SI"/>
        </w:rPr>
        <w:t>»</w:t>
      </w:r>
      <w:r w:rsidRPr="00DD7D1C">
        <w:rPr>
          <w:rFonts w:ascii="Arial" w:hAnsi="Arial" w:cs="Arial"/>
          <w:b/>
          <w:lang w:val="sl-SI"/>
        </w:rPr>
        <w:t>CARAT D.O.O. - BUDVA«</w:t>
      </w:r>
      <w:r>
        <w:rPr>
          <w:rFonts w:ascii="Arial" w:hAnsi="Arial" w:cs="Arial"/>
          <w:lang w:val="sl-SI"/>
        </w:rPr>
        <w:t xml:space="preserve"> </w:t>
      </w:r>
      <w:r w:rsidRPr="00D428E5">
        <w:rPr>
          <w:rFonts w:ascii="Arial" w:hAnsi="Arial" w:cs="Arial"/>
          <w:b/>
          <w:lang w:val="sl-SI"/>
        </w:rPr>
        <w:t xml:space="preserve"> </w:t>
      </w:r>
      <w:r w:rsidRPr="005479AE">
        <w:rPr>
          <w:rFonts w:ascii="Arial" w:hAnsi="Arial" w:cs="Arial"/>
          <w:b/>
          <w:lang w:val="sl-SI"/>
        </w:rPr>
        <w:t>može, shodno odredbama člana 15 ovog Zakona, podnijeti Agenciji za zaštitu životne sredine zahtjev za određivanje obima i sadržaja elaborata procjene uticaja na životnu sredinu.</w:t>
      </w:r>
    </w:p>
    <w:p w:rsidR="000C0118" w:rsidRDefault="000C0118" w:rsidP="000C0118">
      <w:pPr>
        <w:pStyle w:val="NoSpacing"/>
        <w:jc w:val="both"/>
        <w:rPr>
          <w:rFonts w:ascii="Arial" w:hAnsi="Arial" w:cs="Arial"/>
          <w:b/>
          <w:lang w:val="sl-SI"/>
        </w:rPr>
      </w:pPr>
    </w:p>
    <w:p w:rsidR="000C0118" w:rsidRDefault="000C0118" w:rsidP="000C0118">
      <w:pPr>
        <w:pStyle w:val="NoSpacing"/>
        <w:jc w:val="both"/>
        <w:rPr>
          <w:rFonts w:ascii="Arial" w:hAnsi="Arial" w:cs="Arial"/>
          <w:b/>
          <w:lang w:val="sl-SI"/>
        </w:rPr>
      </w:pPr>
      <w:r w:rsidRPr="00DD7D1C">
        <w:rPr>
          <w:rFonts w:ascii="Arial" w:eastAsiaTheme="minorHAnsi" w:hAnsi="Arial" w:cs="Arial"/>
          <w:b/>
          <w:lang w:val="sl-SI"/>
        </w:rPr>
        <w:t>»</w:t>
      </w:r>
      <w:r w:rsidRPr="00DD7D1C">
        <w:rPr>
          <w:rFonts w:ascii="Arial" w:hAnsi="Arial" w:cs="Arial"/>
          <w:b/>
          <w:lang w:val="sl-SI"/>
        </w:rPr>
        <w:t>CARAT D.O.O. - BUDVA«</w:t>
      </w:r>
      <w:r>
        <w:rPr>
          <w:rFonts w:ascii="Arial" w:hAnsi="Arial" w:cs="Arial"/>
          <w:lang w:val="sl-SI"/>
        </w:rPr>
        <w:t xml:space="preserve"> </w:t>
      </w:r>
      <w:r w:rsidRPr="00D428E5">
        <w:rPr>
          <w:rFonts w:ascii="Arial" w:hAnsi="Arial" w:cs="Arial"/>
          <w:b/>
          <w:lang w:val="sl-SI"/>
        </w:rPr>
        <w:t xml:space="preserve"> </w:t>
      </w:r>
      <w:r>
        <w:rPr>
          <w:rFonts w:ascii="Arial" w:hAnsi="Arial" w:cs="Arial"/>
          <w:b/>
          <w:lang w:val="sl-SI"/>
        </w:rPr>
        <w:t>je dužno</w:t>
      </w:r>
      <w:r w:rsidRPr="005479AE">
        <w:rPr>
          <w:rFonts w:ascii="Arial" w:hAnsi="Arial" w:cs="Arial"/>
          <w:b/>
          <w:lang w:val="sl-SI"/>
        </w:rPr>
        <w:t>, shodno odredbama člana 17 ovog Zakona, podnijeti Agenciji za zaštitu životne sredine zahtjev za davanje saglasnosti na elaborat procjene uticaja na životnu sredinu najkasnije u roku od dvije godine od dana prijema rješenja o potrebi procjene uticaja.</w:t>
      </w:r>
      <w:r>
        <w:rPr>
          <w:rFonts w:ascii="Arial" w:hAnsi="Arial" w:cs="Arial"/>
          <w:b/>
          <w:lang w:val="sl-SI"/>
        </w:rPr>
        <w:t xml:space="preserve"> </w:t>
      </w:r>
    </w:p>
    <w:p w:rsidR="000C0118" w:rsidRDefault="000C0118" w:rsidP="000C0118">
      <w:pPr>
        <w:pStyle w:val="NoSpacing"/>
        <w:jc w:val="both"/>
        <w:rPr>
          <w:rFonts w:ascii="Arial" w:hAnsi="Arial" w:cs="Arial"/>
          <w:b/>
          <w:lang w:val="sl-SI"/>
        </w:rPr>
      </w:pPr>
      <w:r>
        <w:rPr>
          <w:rFonts w:ascii="Arial" w:hAnsi="Arial" w:cs="Arial"/>
          <w:b/>
          <w:lang w:val="sl-SI"/>
        </w:rPr>
        <w:t xml:space="preserve"> </w:t>
      </w:r>
    </w:p>
    <w:p w:rsidR="000C0118" w:rsidRPr="00CC010B" w:rsidRDefault="000C0118" w:rsidP="000C0118">
      <w:pPr>
        <w:pStyle w:val="NoSpacing"/>
        <w:jc w:val="both"/>
        <w:rPr>
          <w:rFonts w:ascii="Arial" w:hAnsi="Arial" w:cs="Arial"/>
          <w:b/>
          <w:lang w:val="sl-SI"/>
        </w:rPr>
      </w:pPr>
      <w:r>
        <w:rPr>
          <w:rFonts w:ascii="Arial" w:hAnsi="Arial" w:cs="Arial"/>
          <w:b/>
          <w:u w:val="single"/>
          <w:lang w:val="sl-SI"/>
        </w:rPr>
        <w:t>Uputstvo o pravnoj zaštiti:</w:t>
      </w:r>
      <w:r>
        <w:rPr>
          <w:rFonts w:ascii="Arial" w:hAnsi="Arial" w:cs="Arial"/>
          <w:b/>
          <w:lang w:val="sl-SI"/>
        </w:rPr>
        <w:t xml:space="preserve"> </w:t>
      </w:r>
      <w:r w:rsidRPr="005479AE">
        <w:rPr>
          <w:rFonts w:ascii="Arial" w:hAnsi="Arial" w:cs="Arial"/>
          <w:b/>
          <w:lang w:val="sl-SI"/>
        </w:rPr>
        <w:t xml:space="preserve">Protiv ovog </w:t>
      </w:r>
      <w:r>
        <w:rPr>
          <w:rFonts w:ascii="Arial" w:hAnsi="Arial" w:cs="Arial"/>
          <w:b/>
          <w:lang w:val="sl-SI"/>
        </w:rPr>
        <w:t>R</w:t>
      </w:r>
      <w:r w:rsidRPr="005479AE">
        <w:rPr>
          <w:rFonts w:ascii="Arial" w:hAnsi="Arial" w:cs="Arial"/>
          <w:b/>
          <w:lang w:val="sl-SI"/>
        </w:rPr>
        <w:t>ješenja može se izjaviti žalba Ministarstvu</w:t>
      </w:r>
      <w:r>
        <w:rPr>
          <w:rFonts w:ascii="Arial" w:hAnsi="Arial" w:cs="Arial"/>
          <w:b/>
          <w:lang w:val="sl-SI"/>
        </w:rPr>
        <w:t xml:space="preserve"> turizma,</w:t>
      </w:r>
      <w:r w:rsidRPr="005479AE">
        <w:rPr>
          <w:rFonts w:ascii="Arial" w:hAnsi="Arial" w:cs="Arial"/>
          <w:b/>
          <w:lang w:val="sl-SI"/>
        </w:rPr>
        <w:t xml:space="preserve"> ekologije,</w:t>
      </w:r>
      <w:r>
        <w:rPr>
          <w:rFonts w:ascii="Arial" w:hAnsi="Arial" w:cs="Arial"/>
          <w:b/>
          <w:lang w:val="sl-SI"/>
        </w:rPr>
        <w:t xml:space="preserve"> održivog razvoja i razvoja sjevera </w:t>
      </w:r>
      <w:r w:rsidRPr="005479AE">
        <w:rPr>
          <w:rFonts w:ascii="Arial" w:hAnsi="Arial" w:cs="Arial"/>
          <w:b/>
          <w:lang w:val="sl-SI"/>
        </w:rPr>
        <w:t>u roku od 15 dana od dana objavljivanja u štampanom mediju i/ili na sajtu Agencije, a preko ovog organa.</w:t>
      </w:r>
      <w:bookmarkEnd w:id="1"/>
      <w:r w:rsidRPr="005479AE">
        <w:rPr>
          <w:rFonts w:ascii="Arial" w:hAnsi="Arial" w:cs="Arial"/>
          <w:b/>
          <w:lang w:val="sr-Latn-CS"/>
        </w:rPr>
        <w:t xml:space="preserve"> </w:t>
      </w:r>
    </w:p>
    <w:p w:rsidR="000C0118" w:rsidRDefault="000C0118" w:rsidP="000C0118">
      <w:pPr>
        <w:jc w:val="right"/>
        <w:rPr>
          <w:rFonts w:ascii="Arial" w:hAnsi="Arial" w:cs="Arial"/>
          <w:b/>
          <w:lang w:val="sr-Latn-CS"/>
        </w:rPr>
      </w:pP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lang w:val="sr-Latn-CS"/>
        </w:rPr>
        <w:tab/>
      </w:r>
      <w:r w:rsidRPr="005479AE">
        <w:rPr>
          <w:rFonts w:ascii="Arial" w:hAnsi="Arial" w:cs="Arial"/>
          <w:b/>
          <w:lang w:val="sr-Latn-CS"/>
        </w:rPr>
        <w:tab/>
        <w:t xml:space="preserve">   </w:t>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r>
      <w:r w:rsidRPr="005479AE">
        <w:rPr>
          <w:rFonts w:ascii="Arial" w:hAnsi="Arial" w:cs="Arial"/>
          <w:b/>
          <w:lang w:val="sr-Latn-CS"/>
        </w:rPr>
        <w:tab/>
        <w:t xml:space="preserve">           </w:t>
      </w:r>
    </w:p>
    <w:p w:rsidR="005A5F95" w:rsidRPr="00CC010B" w:rsidRDefault="000C0118" w:rsidP="005A5F95">
      <w:pPr>
        <w:jc w:val="right"/>
        <w:rPr>
          <w:rFonts w:ascii="Arial" w:hAnsi="Arial" w:cs="Arial"/>
          <w:b/>
          <w:lang w:val="sr-Latn-CS"/>
        </w:rPr>
      </w:pPr>
      <w:r w:rsidRPr="005479AE">
        <w:rPr>
          <w:rFonts w:ascii="Arial" w:hAnsi="Arial" w:cs="Arial"/>
          <w:b/>
          <w:lang w:val="sr-Latn-CS"/>
        </w:rPr>
        <w:t xml:space="preserve">       </w:t>
      </w:r>
    </w:p>
    <w:p w:rsidR="00993A7A" w:rsidRPr="00167A49" w:rsidRDefault="005830FC" w:rsidP="00EA1865">
      <w:pPr>
        <w:pStyle w:val="NoSpacing"/>
        <w:rPr>
          <w:rFonts w:ascii="Arial" w:hAnsi="Arial" w:cs="Arial"/>
        </w:rPr>
      </w:pPr>
      <w:r w:rsidRPr="00167A49">
        <w:rPr>
          <w:rFonts w:ascii="Arial" w:hAnsi="Arial" w:cs="Arial"/>
        </w:rPr>
        <w:t>Vaše primjedbe i mišljenja možete poslati na sledeći e-mail:</w:t>
      </w:r>
    </w:p>
    <w:p w:rsidR="00993A7A" w:rsidRPr="00167A49" w:rsidRDefault="004529BB" w:rsidP="00167A49">
      <w:pPr>
        <w:pStyle w:val="NoSpacing"/>
        <w:rPr>
          <w:rFonts w:ascii="Arial" w:hAnsi="Arial" w:cs="Arial"/>
        </w:rPr>
      </w:pPr>
      <w:hyperlink r:id="rId4" w:history="1">
        <w:r w:rsidRPr="009B5344">
          <w:rPr>
            <w:rStyle w:val="Hyperlink"/>
            <w:rFonts w:ascii="Arial" w:hAnsi="Arial" w:cs="Arial"/>
          </w:rPr>
          <w:t>aleksandra.lazovic@epa.gov.me</w:t>
        </w:r>
      </w:hyperlink>
    </w:p>
    <w:p w:rsidR="00410157" w:rsidRDefault="00410157"/>
    <w:sectPr w:rsidR="00410157" w:rsidSect="00085BE4">
      <w:pgSz w:w="12240" w:h="15840"/>
      <w:pgMar w:top="907"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22"/>
    <w:rsid w:val="000662AE"/>
    <w:rsid w:val="00066D81"/>
    <w:rsid w:val="00085BE4"/>
    <w:rsid w:val="000A4720"/>
    <w:rsid w:val="000B116F"/>
    <w:rsid w:val="000C0118"/>
    <w:rsid w:val="000C183E"/>
    <w:rsid w:val="000C1A0C"/>
    <w:rsid w:val="000C2307"/>
    <w:rsid w:val="00136E90"/>
    <w:rsid w:val="00143C5A"/>
    <w:rsid w:val="00143DC2"/>
    <w:rsid w:val="001628D9"/>
    <w:rsid w:val="00167A49"/>
    <w:rsid w:val="00176C26"/>
    <w:rsid w:val="00183C25"/>
    <w:rsid w:val="001949A9"/>
    <w:rsid w:val="001B327F"/>
    <w:rsid w:val="00217ABA"/>
    <w:rsid w:val="002337AA"/>
    <w:rsid w:val="0024299A"/>
    <w:rsid w:val="00280479"/>
    <w:rsid w:val="002B6E00"/>
    <w:rsid w:val="002C7DFD"/>
    <w:rsid w:val="002E26DD"/>
    <w:rsid w:val="003426CB"/>
    <w:rsid w:val="00393AD2"/>
    <w:rsid w:val="003A52AA"/>
    <w:rsid w:val="003B6D48"/>
    <w:rsid w:val="003C4A2E"/>
    <w:rsid w:val="003D1932"/>
    <w:rsid w:val="003F1159"/>
    <w:rsid w:val="003F1777"/>
    <w:rsid w:val="004026EE"/>
    <w:rsid w:val="00403781"/>
    <w:rsid w:val="00410157"/>
    <w:rsid w:val="004529BB"/>
    <w:rsid w:val="00460D04"/>
    <w:rsid w:val="004613A0"/>
    <w:rsid w:val="00463622"/>
    <w:rsid w:val="0046580A"/>
    <w:rsid w:val="00475DA1"/>
    <w:rsid w:val="004A1D45"/>
    <w:rsid w:val="004B1A14"/>
    <w:rsid w:val="004B43A6"/>
    <w:rsid w:val="004C70AF"/>
    <w:rsid w:val="004E4259"/>
    <w:rsid w:val="004F5F4D"/>
    <w:rsid w:val="005009D8"/>
    <w:rsid w:val="0054081D"/>
    <w:rsid w:val="005563A5"/>
    <w:rsid w:val="00564C56"/>
    <w:rsid w:val="00572B4C"/>
    <w:rsid w:val="005830FC"/>
    <w:rsid w:val="005A5F95"/>
    <w:rsid w:val="005A7DD9"/>
    <w:rsid w:val="005B68AA"/>
    <w:rsid w:val="005E5554"/>
    <w:rsid w:val="0064637E"/>
    <w:rsid w:val="00650964"/>
    <w:rsid w:val="0066782C"/>
    <w:rsid w:val="006818C7"/>
    <w:rsid w:val="0068622E"/>
    <w:rsid w:val="006B5E29"/>
    <w:rsid w:val="006F1D4D"/>
    <w:rsid w:val="007034AD"/>
    <w:rsid w:val="0073662A"/>
    <w:rsid w:val="0073761E"/>
    <w:rsid w:val="007415F7"/>
    <w:rsid w:val="007740B1"/>
    <w:rsid w:val="007924C2"/>
    <w:rsid w:val="007C1C5C"/>
    <w:rsid w:val="007C78AE"/>
    <w:rsid w:val="007D6C24"/>
    <w:rsid w:val="00815222"/>
    <w:rsid w:val="00825632"/>
    <w:rsid w:val="00832513"/>
    <w:rsid w:val="00845410"/>
    <w:rsid w:val="008748DE"/>
    <w:rsid w:val="008B6E5D"/>
    <w:rsid w:val="008D65C1"/>
    <w:rsid w:val="008E7A23"/>
    <w:rsid w:val="00900394"/>
    <w:rsid w:val="00937C80"/>
    <w:rsid w:val="009524FB"/>
    <w:rsid w:val="00955706"/>
    <w:rsid w:val="00993A7A"/>
    <w:rsid w:val="00994E7D"/>
    <w:rsid w:val="009D0D7B"/>
    <w:rsid w:val="00A21ADB"/>
    <w:rsid w:val="00A24B78"/>
    <w:rsid w:val="00A54873"/>
    <w:rsid w:val="00A8049B"/>
    <w:rsid w:val="00AA6BE7"/>
    <w:rsid w:val="00AD77A0"/>
    <w:rsid w:val="00B01AFA"/>
    <w:rsid w:val="00B20953"/>
    <w:rsid w:val="00B25219"/>
    <w:rsid w:val="00B324CD"/>
    <w:rsid w:val="00B43174"/>
    <w:rsid w:val="00B60C70"/>
    <w:rsid w:val="00B81999"/>
    <w:rsid w:val="00B87FD1"/>
    <w:rsid w:val="00B94C5A"/>
    <w:rsid w:val="00BB1B00"/>
    <w:rsid w:val="00C3025A"/>
    <w:rsid w:val="00C31EC3"/>
    <w:rsid w:val="00C5254A"/>
    <w:rsid w:val="00C70496"/>
    <w:rsid w:val="00C96F90"/>
    <w:rsid w:val="00CA6E67"/>
    <w:rsid w:val="00CE2EDF"/>
    <w:rsid w:val="00D17397"/>
    <w:rsid w:val="00D3706C"/>
    <w:rsid w:val="00D63AB7"/>
    <w:rsid w:val="00D72F16"/>
    <w:rsid w:val="00D800FD"/>
    <w:rsid w:val="00DA785B"/>
    <w:rsid w:val="00DC6C08"/>
    <w:rsid w:val="00DF70D2"/>
    <w:rsid w:val="00E140FA"/>
    <w:rsid w:val="00E2109E"/>
    <w:rsid w:val="00E3111D"/>
    <w:rsid w:val="00E35601"/>
    <w:rsid w:val="00E41D23"/>
    <w:rsid w:val="00E57076"/>
    <w:rsid w:val="00E715FC"/>
    <w:rsid w:val="00E86303"/>
    <w:rsid w:val="00E910C2"/>
    <w:rsid w:val="00EA1865"/>
    <w:rsid w:val="00EF13CC"/>
    <w:rsid w:val="00EF493B"/>
    <w:rsid w:val="00F00735"/>
    <w:rsid w:val="00F24A20"/>
    <w:rsid w:val="00F614A0"/>
    <w:rsid w:val="00F837AB"/>
    <w:rsid w:val="00F910C3"/>
    <w:rsid w:val="00F91A65"/>
    <w:rsid w:val="00FB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43D7"/>
  <w15:docId w15:val="{052B937F-7907-4778-822C-3E6FBF12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0FC"/>
    <w:pPr>
      <w:spacing w:before="0" w:beforeAutospacing="0" w:after="200" w:afterAutospacing="0" w:line="276" w:lineRule="auto"/>
    </w:pPr>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5222"/>
    <w:pPr>
      <w:spacing w:before="0" w:beforeAutospacing="0" w:after="0" w:afterAutospacing="0"/>
    </w:pPr>
    <w:rPr>
      <w:rFonts w:eastAsiaTheme="minorEastAsia"/>
      <w:lang w:val="sr-Latn-BA" w:eastAsia="sr-Latn-BA"/>
    </w:rPr>
  </w:style>
  <w:style w:type="character" w:styleId="Hyperlink">
    <w:name w:val="Hyperlink"/>
    <w:basedOn w:val="DefaultParagraphFont"/>
    <w:uiPriority w:val="99"/>
    <w:unhideWhenUsed/>
    <w:rsid w:val="00815222"/>
    <w:rPr>
      <w:color w:val="0000FF" w:themeColor="hyperlink"/>
      <w:u w:val="single"/>
    </w:rPr>
  </w:style>
  <w:style w:type="character" w:customStyle="1" w:styleId="NoSpacingChar">
    <w:name w:val="No Spacing Char"/>
    <w:link w:val="NoSpacing"/>
    <w:uiPriority w:val="1"/>
    <w:rsid w:val="000A4720"/>
    <w:rPr>
      <w:rFonts w:eastAsiaTheme="minorEastAsia"/>
      <w:lang w:val="sr-Latn-BA" w:eastAsia="sr-Latn-BA"/>
    </w:rPr>
  </w:style>
  <w:style w:type="paragraph" w:styleId="Header">
    <w:name w:val="header"/>
    <w:basedOn w:val="Normal"/>
    <w:link w:val="HeaderChar"/>
    <w:uiPriority w:val="99"/>
    <w:unhideWhenUsed/>
    <w:rsid w:val="00572B4C"/>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572B4C"/>
  </w:style>
  <w:style w:type="character" w:styleId="UnresolvedMention">
    <w:name w:val="Unresolved Mention"/>
    <w:basedOn w:val="DefaultParagraphFont"/>
    <w:uiPriority w:val="99"/>
    <w:semiHidden/>
    <w:unhideWhenUsed/>
    <w:rsid w:val="005A5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4710">
      <w:bodyDiv w:val="1"/>
      <w:marLeft w:val="0"/>
      <w:marRight w:val="0"/>
      <w:marTop w:val="0"/>
      <w:marBottom w:val="0"/>
      <w:divBdr>
        <w:top w:val="none" w:sz="0" w:space="0" w:color="auto"/>
        <w:left w:val="none" w:sz="0" w:space="0" w:color="auto"/>
        <w:bottom w:val="none" w:sz="0" w:space="0" w:color="auto"/>
        <w:right w:val="none" w:sz="0" w:space="0" w:color="auto"/>
      </w:divBdr>
    </w:div>
    <w:div w:id="556934262">
      <w:bodyDiv w:val="1"/>
      <w:marLeft w:val="0"/>
      <w:marRight w:val="0"/>
      <w:marTop w:val="0"/>
      <w:marBottom w:val="0"/>
      <w:divBdr>
        <w:top w:val="none" w:sz="0" w:space="0" w:color="auto"/>
        <w:left w:val="none" w:sz="0" w:space="0" w:color="auto"/>
        <w:bottom w:val="none" w:sz="0" w:space="0" w:color="auto"/>
        <w:right w:val="none" w:sz="0" w:space="0" w:color="auto"/>
      </w:divBdr>
    </w:div>
    <w:div w:id="1270964346">
      <w:bodyDiv w:val="1"/>
      <w:marLeft w:val="0"/>
      <w:marRight w:val="0"/>
      <w:marTop w:val="0"/>
      <w:marBottom w:val="0"/>
      <w:divBdr>
        <w:top w:val="none" w:sz="0" w:space="0" w:color="auto"/>
        <w:left w:val="none" w:sz="0" w:space="0" w:color="auto"/>
        <w:bottom w:val="none" w:sz="0" w:space="0" w:color="auto"/>
        <w:right w:val="none" w:sz="0" w:space="0" w:color="auto"/>
      </w:divBdr>
    </w:div>
    <w:div w:id="1380976797">
      <w:bodyDiv w:val="1"/>
      <w:marLeft w:val="0"/>
      <w:marRight w:val="0"/>
      <w:marTop w:val="0"/>
      <w:marBottom w:val="0"/>
      <w:divBdr>
        <w:top w:val="none" w:sz="0" w:space="0" w:color="auto"/>
        <w:left w:val="none" w:sz="0" w:space="0" w:color="auto"/>
        <w:bottom w:val="none" w:sz="0" w:space="0" w:color="auto"/>
        <w:right w:val="none" w:sz="0" w:space="0" w:color="auto"/>
      </w:divBdr>
    </w:div>
    <w:div w:id="1420442651">
      <w:bodyDiv w:val="1"/>
      <w:marLeft w:val="0"/>
      <w:marRight w:val="0"/>
      <w:marTop w:val="0"/>
      <w:marBottom w:val="0"/>
      <w:divBdr>
        <w:top w:val="none" w:sz="0" w:space="0" w:color="auto"/>
        <w:left w:val="none" w:sz="0" w:space="0" w:color="auto"/>
        <w:bottom w:val="none" w:sz="0" w:space="0" w:color="auto"/>
        <w:right w:val="none" w:sz="0" w:space="0" w:color="auto"/>
      </w:divBdr>
    </w:div>
    <w:div w:id="1448503413">
      <w:bodyDiv w:val="1"/>
      <w:marLeft w:val="0"/>
      <w:marRight w:val="0"/>
      <w:marTop w:val="0"/>
      <w:marBottom w:val="0"/>
      <w:divBdr>
        <w:top w:val="none" w:sz="0" w:space="0" w:color="auto"/>
        <w:left w:val="none" w:sz="0" w:space="0" w:color="auto"/>
        <w:bottom w:val="none" w:sz="0" w:space="0" w:color="auto"/>
        <w:right w:val="none" w:sz="0" w:space="0" w:color="auto"/>
      </w:divBdr>
    </w:div>
    <w:div w:id="1516336599">
      <w:bodyDiv w:val="1"/>
      <w:marLeft w:val="0"/>
      <w:marRight w:val="0"/>
      <w:marTop w:val="0"/>
      <w:marBottom w:val="0"/>
      <w:divBdr>
        <w:top w:val="none" w:sz="0" w:space="0" w:color="auto"/>
        <w:left w:val="none" w:sz="0" w:space="0" w:color="auto"/>
        <w:bottom w:val="none" w:sz="0" w:space="0" w:color="auto"/>
        <w:right w:val="none" w:sz="0" w:space="0" w:color="auto"/>
      </w:divBdr>
    </w:div>
    <w:div w:id="1851793098">
      <w:bodyDiv w:val="1"/>
      <w:marLeft w:val="0"/>
      <w:marRight w:val="0"/>
      <w:marTop w:val="0"/>
      <w:marBottom w:val="0"/>
      <w:divBdr>
        <w:top w:val="none" w:sz="0" w:space="0" w:color="auto"/>
        <w:left w:val="none" w:sz="0" w:space="0" w:color="auto"/>
        <w:bottom w:val="none" w:sz="0" w:space="0" w:color="auto"/>
        <w:right w:val="none" w:sz="0" w:space="0" w:color="auto"/>
      </w:divBdr>
    </w:div>
    <w:div w:id="1897814493">
      <w:bodyDiv w:val="1"/>
      <w:marLeft w:val="0"/>
      <w:marRight w:val="0"/>
      <w:marTop w:val="0"/>
      <w:marBottom w:val="0"/>
      <w:divBdr>
        <w:top w:val="none" w:sz="0" w:space="0" w:color="auto"/>
        <w:left w:val="none" w:sz="0" w:space="0" w:color="auto"/>
        <w:bottom w:val="none" w:sz="0" w:space="0" w:color="auto"/>
        <w:right w:val="none" w:sz="0" w:space="0" w:color="auto"/>
      </w:divBdr>
    </w:div>
    <w:div w:id="1975674044">
      <w:bodyDiv w:val="1"/>
      <w:marLeft w:val="0"/>
      <w:marRight w:val="0"/>
      <w:marTop w:val="0"/>
      <w:marBottom w:val="0"/>
      <w:divBdr>
        <w:top w:val="none" w:sz="0" w:space="0" w:color="auto"/>
        <w:left w:val="none" w:sz="0" w:space="0" w:color="auto"/>
        <w:bottom w:val="none" w:sz="0" w:space="0" w:color="auto"/>
        <w:right w:val="none" w:sz="0" w:space="0" w:color="auto"/>
      </w:divBdr>
    </w:div>
    <w:div w:id="2045203837">
      <w:bodyDiv w:val="1"/>
      <w:marLeft w:val="0"/>
      <w:marRight w:val="0"/>
      <w:marTop w:val="0"/>
      <w:marBottom w:val="0"/>
      <w:divBdr>
        <w:top w:val="none" w:sz="0" w:space="0" w:color="auto"/>
        <w:left w:val="none" w:sz="0" w:space="0" w:color="auto"/>
        <w:bottom w:val="none" w:sz="0" w:space="0" w:color="auto"/>
        <w:right w:val="none" w:sz="0" w:space="0" w:color="auto"/>
      </w:divBdr>
    </w:div>
    <w:div w:id="20863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ksandra.lazovic@epa.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Aleksandra Lazovic</cp:lastModifiedBy>
  <cp:revision>56</cp:revision>
  <dcterms:created xsi:type="dcterms:W3CDTF">2020-03-23T20:30:00Z</dcterms:created>
  <dcterms:modified xsi:type="dcterms:W3CDTF">2025-09-03T20:22:00Z</dcterms:modified>
</cp:coreProperties>
</file>